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4F7090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061246">
        <w:rPr>
          <w:rFonts w:ascii="Times New Roman" w:hAnsi="Times New Roman" w:cs="Times New Roman"/>
          <w:b/>
          <w:sz w:val="28"/>
          <w:szCs w:val="28"/>
        </w:rPr>
        <w:t>23.11</w:t>
      </w:r>
      <w:r w:rsidR="007F645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061246">
        <w:rPr>
          <w:rFonts w:ascii="Times New Roman" w:eastAsia="Calibri" w:hAnsi="Times New Roman" w:cs="Times New Roman"/>
          <w:sz w:val="28"/>
          <w:szCs w:val="28"/>
        </w:rPr>
        <w:t>Чебоксары</w:t>
      </w: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1246" w:rsidRPr="00061246">
        <w:rPr>
          <w:rFonts w:ascii="Times New Roman" w:eastAsia="Calibri" w:hAnsi="Times New Roman" w:cs="Times New Roman"/>
          <w:sz w:val="28"/>
          <w:szCs w:val="28"/>
        </w:rPr>
        <w:t>бул. Президентский, 27B</w:t>
      </w:r>
      <w:r w:rsidRPr="009E2E84">
        <w:rPr>
          <w:rFonts w:ascii="Times New Roman" w:eastAsia="Calibri" w:hAnsi="Times New Roman" w:cs="Times New Roman"/>
          <w:sz w:val="28"/>
          <w:szCs w:val="28"/>
        </w:rPr>
        <w:t>, (зал для конференций)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  <w:hyperlink r:id="rId5" w:history="1">
        <w:r w:rsidRPr="009E2E8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https://pceureka.ru/menopauza</w:t>
        </w:r>
      </w:hyperlink>
      <w:r w:rsidRPr="009E2E8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_</w:t>
      </w:r>
      <w:proofErr w:type="spellStart"/>
      <w:r w:rsidR="005F38DD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che</w:t>
      </w:r>
      <w:proofErr w:type="spellEnd"/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4F7090">
        <w:rPr>
          <w:rFonts w:ascii="Times New Roman" w:hAnsi="Times New Roman" w:cs="Times New Roman"/>
          <w:sz w:val="28"/>
          <w:szCs w:val="28"/>
        </w:rPr>
        <w:t>45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0C1960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Цель </w:t>
      </w:r>
      <w:r w:rsidR="008228A2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7F645D" w:rsidRPr="007F645D">
        <w:rPr>
          <w:rFonts w:ascii="Times New Roman" w:hAnsi="Times New Roman" w:cs="Times New Roman"/>
          <w:sz w:val="28"/>
          <w:szCs w:val="28"/>
        </w:rPr>
        <w:t xml:space="preserve">в лекции дать вводные знания о </w:t>
      </w:r>
      <w:r w:rsidR="00601C8D">
        <w:rPr>
          <w:rFonts w:ascii="Times New Roman" w:hAnsi="Times New Roman" w:cs="Times New Roman"/>
          <w:sz w:val="28"/>
          <w:szCs w:val="28"/>
        </w:rPr>
        <w:t xml:space="preserve">изменениях, происходящих в период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переменопаузы</w:t>
      </w:r>
      <w:proofErr w:type="spellEnd"/>
      <w:r w:rsidR="007F645D" w:rsidRPr="007F645D">
        <w:rPr>
          <w:rFonts w:ascii="Times New Roman" w:hAnsi="Times New Roman" w:cs="Times New Roman"/>
          <w:sz w:val="28"/>
          <w:szCs w:val="28"/>
        </w:rPr>
        <w:t>.</w:t>
      </w:r>
      <w:r w:rsidR="001D46D9" w:rsidRPr="001D46D9"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Будут представлены распространенность и тяжесть менопаузальных симптомов у женщин в период пре-, пери</w:t>
      </w:r>
      <w:r w:rsidR="001D46D9">
        <w:rPr>
          <w:rFonts w:ascii="Times New Roman" w:hAnsi="Times New Roman" w:cs="Times New Roman"/>
          <w:sz w:val="28"/>
          <w:szCs w:val="28"/>
        </w:rPr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и поздней постменопаузы, а также обоснование необходимости их лечения.</w:t>
      </w:r>
      <w:r w:rsidR="006E6C12">
        <w:rPr>
          <w:rFonts w:ascii="Times New Roman" w:hAnsi="Times New Roman" w:cs="Times New Roman"/>
          <w:sz w:val="28"/>
          <w:szCs w:val="28"/>
        </w:rPr>
        <w:t xml:space="preserve"> </w:t>
      </w:r>
      <w:r w:rsidR="003D5FF1">
        <w:rPr>
          <w:rFonts w:ascii="Times New Roman" w:hAnsi="Times New Roman" w:cs="Times New Roman"/>
          <w:sz w:val="28"/>
          <w:szCs w:val="28"/>
        </w:rPr>
        <w:t>В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3D5FF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будет разобран клинический протокол, диагностика и тактика подбора гормональной терапии. На примере клинических случаев будут рассмотрены различные портреты пациенток. </w:t>
      </w:r>
    </w:p>
    <w:p w:rsidR="005F38DD" w:rsidRDefault="005F38D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 – 16.00 Дискуссия, ответы на вопросы</w:t>
      </w:r>
    </w:p>
    <w:p w:rsidR="000C1960" w:rsidRPr="000C1960" w:rsidRDefault="002450E1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8DD">
        <w:rPr>
          <w:rFonts w:ascii="Times New Roman" w:hAnsi="Times New Roman" w:cs="Times New Roman"/>
          <w:sz w:val="28"/>
          <w:szCs w:val="28"/>
        </w:rPr>
        <w:t>6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 w:rsidR="005F38DD">
        <w:rPr>
          <w:rFonts w:ascii="Times New Roman" w:hAnsi="Times New Roman" w:cs="Times New Roman"/>
          <w:sz w:val="28"/>
          <w:szCs w:val="28"/>
        </w:rPr>
        <w:t>00</w:t>
      </w:r>
      <w:r w:rsidR="006E6C12">
        <w:rPr>
          <w:rFonts w:ascii="Times New Roman" w:hAnsi="Times New Roman" w:cs="Times New Roman"/>
          <w:sz w:val="28"/>
          <w:szCs w:val="28"/>
        </w:rPr>
        <w:t>-16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5F38DD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sz w:val="28"/>
          <w:szCs w:val="28"/>
        </w:rPr>
        <w:t xml:space="preserve"> </w:t>
      </w:r>
      <w:r w:rsidR="000C1960" w:rsidRPr="000C1960">
        <w:rPr>
          <w:rFonts w:ascii="Times New Roman" w:hAnsi="Times New Roman" w:cs="Times New Roman"/>
          <w:sz w:val="28"/>
          <w:szCs w:val="28"/>
        </w:rPr>
        <w:t>Климакс без гормонов.</w:t>
      </w:r>
    </w:p>
    <w:p w:rsidR="004F7090" w:rsidRDefault="004F709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, д.м.н., профессор </w:t>
      </w:r>
    </w:p>
    <w:p w:rsidR="00AF53A6" w:rsidRDefault="004F709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="000C1960" w:rsidRPr="000C1960">
        <w:rPr>
          <w:rFonts w:ascii="Times New Roman" w:hAnsi="Times New Roman" w:cs="Times New Roman"/>
          <w:sz w:val="28"/>
          <w:szCs w:val="28"/>
        </w:rPr>
        <w:t>лекция посвящена негормональным методам коррекции менопаузальных расстройств. Даны показания, противопоказания к назначению негормональной терапии.</w:t>
      </w:r>
      <w:bookmarkStart w:id="0" w:name="_GoBack"/>
      <w:bookmarkEnd w:id="0"/>
    </w:p>
    <w:p w:rsidR="005F38DD" w:rsidRPr="000C1960" w:rsidRDefault="005F38DD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16.30-16.45 </w:t>
      </w:r>
      <w:r w:rsidRPr="005F38DD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07586F" w:rsidRPr="0007586F" w:rsidRDefault="006E6C12" w:rsidP="0007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 w:rsidR="004F7090">
        <w:rPr>
          <w:rFonts w:ascii="Times New Roman" w:hAnsi="Times New Roman" w:cs="Times New Roman"/>
          <w:sz w:val="28"/>
          <w:szCs w:val="28"/>
        </w:rPr>
        <w:t>15-17.00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07586F" w:rsidRPr="0007586F">
        <w:rPr>
          <w:rFonts w:ascii="Times New Roman" w:hAnsi="Times New Roman" w:cs="Times New Roman"/>
          <w:sz w:val="28"/>
          <w:szCs w:val="28"/>
        </w:rPr>
        <w:t>Менопауза и рецидивирующий цистит. Что их объединяет?  Причины неэффективности терапии</w:t>
      </w:r>
    </w:p>
    <w:p w:rsidR="0007586F" w:rsidRDefault="0007586F" w:rsidP="0007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6F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p w:rsidR="00BA7FC7" w:rsidRDefault="003D5FF1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Цель – в лекции рассматриваются различные методы лечения </w:t>
      </w:r>
      <w:r w:rsidR="0007586F">
        <w:rPr>
          <w:rFonts w:ascii="Times New Roman" w:hAnsi="Times New Roman" w:cs="Times New Roman"/>
          <w:sz w:val="28"/>
          <w:szCs w:val="28"/>
        </w:rPr>
        <w:t>рецидивирующего цистита у пациенток в пр</w:t>
      </w:r>
      <w:proofErr w:type="gramStart"/>
      <w:r w:rsidR="0007586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7586F">
        <w:rPr>
          <w:rFonts w:ascii="Times New Roman" w:hAnsi="Times New Roman" w:cs="Times New Roman"/>
          <w:sz w:val="28"/>
          <w:szCs w:val="28"/>
        </w:rPr>
        <w:t xml:space="preserve"> и постменопаузе</w:t>
      </w:r>
      <w:r w:rsidRPr="003D5FF1">
        <w:rPr>
          <w:rFonts w:ascii="Times New Roman" w:hAnsi="Times New Roman" w:cs="Times New Roman"/>
          <w:sz w:val="28"/>
          <w:szCs w:val="28"/>
        </w:rPr>
        <w:t>, оценивается их эффективность на основании отечественного, зарубежного и собственного опыта.</w:t>
      </w:r>
    </w:p>
    <w:p w:rsidR="005F38DD" w:rsidRDefault="005F38DD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– 17.15 </w:t>
      </w:r>
      <w:r w:rsidRPr="005F38DD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5F38D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-17.</w:t>
      </w:r>
      <w:r w:rsidR="005F38D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E1">
        <w:rPr>
          <w:rFonts w:ascii="Times New Roman" w:hAnsi="Times New Roman" w:cs="Times New Roman"/>
          <w:sz w:val="28"/>
          <w:szCs w:val="28"/>
        </w:rPr>
        <w:t>Состояние углеводного обмена у женщин в период менопаузы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Антропова Елена Юрьевна, к.м.н.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 лекции </w:t>
      </w:r>
      <w:r w:rsidR="000C1960">
        <w:rPr>
          <w:rFonts w:ascii="Times New Roman" w:hAnsi="Times New Roman" w:cs="Times New Roman"/>
          <w:sz w:val="28"/>
          <w:szCs w:val="28"/>
        </w:rPr>
        <w:t>п</w:t>
      </w:r>
      <w:r w:rsidRPr="002450E1">
        <w:rPr>
          <w:rFonts w:ascii="Times New Roman" w:hAnsi="Times New Roman" w:cs="Times New Roman"/>
          <w:sz w:val="28"/>
          <w:szCs w:val="28"/>
        </w:rPr>
        <w:t>риведены данные о распространенности в мире различных нарушений углеводного обмена. Рассмотрен патогенез метаболического синдрома у женщин в период менопаузы. Описаны его клинико-лабораторные проявления. Представлены основные принципы лечения немедикаментозные и медикаментозные.</w:t>
      </w:r>
    </w:p>
    <w:p w:rsidR="005F38DD" w:rsidRDefault="005F38D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17.45-18.00 </w:t>
      </w:r>
      <w:r w:rsidRPr="005F38DD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07586F" w:rsidRDefault="0007586F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6F" w:rsidRDefault="0007586F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6F" w:rsidRDefault="0007586F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6F" w:rsidRDefault="0007586F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к.м.н. Антропова Е.Ю.</w:t>
      </w:r>
    </w:p>
    <w:p w:rsidR="0007586F" w:rsidRDefault="0007586F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6F" w:rsidRDefault="0007586F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6F" w:rsidRDefault="0007586F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051EA" w:rsidRDefault="00AF53A6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53A6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61246"/>
    <w:rsid w:val="0007586F"/>
    <w:rsid w:val="000C1960"/>
    <w:rsid w:val="00162710"/>
    <w:rsid w:val="001D46D9"/>
    <w:rsid w:val="002450E1"/>
    <w:rsid w:val="00271897"/>
    <w:rsid w:val="003D5FF1"/>
    <w:rsid w:val="004F04F1"/>
    <w:rsid w:val="004F7090"/>
    <w:rsid w:val="00583793"/>
    <w:rsid w:val="005F38DD"/>
    <w:rsid w:val="00601C8D"/>
    <w:rsid w:val="006051EA"/>
    <w:rsid w:val="00654BE7"/>
    <w:rsid w:val="006631BA"/>
    <w:rsid w:val="006E6C12"/>
    <w:rsid w:val="00706611"/>
    <w:rsid w:val="007F645D"/>
    <w:rsid w:val="008228A2"/>
    <w:rsid w:val="00840FEE"/>
    <w:rsid w:val="008B43EB"/>
    <w:rsid w:val="00924F3C"/>
    <w:rsid w:val="00951E45"/>
    <w:rsid w:val="009E2E84"/>
    <w:rsid w:val="009F698D"/>
    <w:rsid w:val="00A82154"/>
    <w:rsid w:val="00AF53A6"/>
    <w:rsid w:val="00B40463"/>
    <w:rsid w:val="00B7468D"/>
    <w:rsid w:val="00BA7FC7"/>
    <w:rsid w:val="00C5135B"/>
    <w:rsid w:val="00C66614"/>
    <w:rsid w:val="00D20D1D"/>
    <w:rsid w:val="00D40FA6"/>
    <w:rsid w:val="00D618D7"/>
    <w:rsid w:val="00D65DE4"/>
    <w:rsid w:val="00E36CB1"/>
    <w:rsid w:val="00EE663E"/>
    <w:rsid w:val="00F04AFE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cp:lastPrinted>2023-02-24T11:14:00Z</cp:lastPrinted>
  <dcterms:created xsi:type="dcterms:W3CDTF">2023-08-12T07:56:00Z</dcterms:created>
  <dcterms:modified xsi:type="dcterms:W3CDTF">2023-10-16T16:31:00Z</dcterms:modified>
</cp:coreProperties>
</file>