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ПРОГРАММА</w:t>
      </w:r>
    </w:p>
    <w:p w:rsidR="00215A6C" w:rsidRDefault="00E36154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r w:rsidR="0057095B">
        <w:rPr>
          <w:rStyle w:val="markedcontent"/>
          <w:rFonts w:ascii="Times New Roman" w:hAnsi="Times New Roman" w:cs="Times New Roman"/>
          <w:b/>
          <w:sz w:val="28"/>
          <w:szCs w:val="28"/>
        </w:rPr>
        <w:t>Ожирение и репродуктивное здоровье</w:t>
      </w:r>
      <w:r w:rsidR="00B623E2">
        <w:rPr>
          <w:rStyle w:val="markedcontent"/>
          <w:rFonts w:ascii="Times New Roman" w:hAnsi="Times New Roman" w:cs="Times New Roman"/>
          <w:b/>
          <w:sz w:val="28"/>
          <w:szCs w:val="28"/>
        </w:rPr>
        <w:t>. Мнение эксперта</w:t>
      </w: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Дата </w:t>
      </w:r>
      <w:r w:rsidR="0057095B">
        <w:rPr>
          <w:rStyle w:val="markedcontent"/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1350AB">
        <w:rPr>
          <w:rStyle w:val="markedcontent"/>
          <w:rFonts w:ascii="Times New Roman" w:hAnsi="Times New Roman" w:cs="Times New Roman"/>
          <w:sz w:val="28"/>
          <w:szCs w:val="28"/>
        </w:rPr>
        <w:t>.03</w:t>
      </w: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.2022 </w:t>
      </w:r>
    </w:p>
    <w:p w:rsidR="00215A6C" w:rsidRPr="00215A6C" w:rsidRDefault="003B01ED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г.</w:t>
      </w:r>
      <w:r w:rsidR="00D867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15A6C">
        <w:rPr>
          <w:rStyle w:val="markedcontent"/>
          <w:rFonts w:ascii="Times New Roman" w:hAnsi="Times New Roman" w:cs="Times New Roman"/>
          <w:sz w:val="28"/>
          <w:szCs w:val="28"/>
        </w:rPr>
        <w:t>Казань, пер.</w:t>
      </w:r>
      <w:r w:rsidR="00D867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15A6C">
        <w:rPr>
          <w:rStyle w:val="markedcontent"/>
          <w:rFonts w:ascii="Times New Roman" w:hAnsi="Times New Roman" w:cs="Times New Roman"/>
          <w:sz w:val="28"/>
          <w:szCs w:val="28"/>
        </w:rPr>
        <w:t>Кирова,2а</w:t>
      </w:r>
      <w:r w:rsidR="00215A6C" w:rsidRPr="00215A6C">
        <w:rPr>
          <w:rStyle w:val="markedcontent"/>
          <w:rFonts w:ascii="Times New Roman" w:hAnsi="Times New Roman" w:cs="Times New Roman"/>
          <w:sz w:val="28"/>
          <w:szCs w:val="28"/>
        </w:rPr>
        <w:t>, ЛДЦ «</w:t>
      </w:r>
      <w:proofErr w:type="spellStart"/>
      <w:r w:rsidR="00215A6C" w:rsidRPr="00215A6C">
        <w:rPr>
          <w:rStyle w:val="markedcontent"/>
          <w:rFonts w:ascii="Times New Roman" w:hAnsi="Times New Roman" w:cs="Times New Roman"/>
          <w:sz w:val="28"/>
          <w:szCs w:val="28"/>
        </w:rPr>
        <w:t>Разумед</w:t>
      </w:r>
      <w:proofErr w:type="spellEnd"/>
      <w:r w:rsidR="00215A6C" w:rsidRPr="00215A6C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 4 этаж (зал для конференций)</w:t>
      </w:r>
    </w:p>
    <w:p w:rsidR="003B01ED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Сайт мероприятия: </w:t>
      </w:r>
    </w:p>
    <w:p w:rsidR="003B01ED" w:rsidRPr="00215A6C" w:rsidRDefault="003B01ED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15A6C" w:rsidRDefault="00215A6C" w:rsidP="003B01E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15.00</w:t>
      </w:r>
      <w:r w:rsidR="00E36154">
        <w:rPr>
          <w:rStyle w:val="markedcontent"/>
          <w:rFonts w:ascii="Times New Roman" w:hAnsi="Times New Roman" w:cs="Times New Roman"/>
          <w:b/>
          <w:sz w:val="28"/>
          <w:szCs w:val="28"/>
        </w:rPr>
        <w:t>-15.10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E16B29" w:rsidRDefault="00215A6C" w:rsidP="00E16B29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B4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B4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29" w:rsidRPr="0057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течения и последствия COVID-19 у пациенто</w:t>
      </w:r>
      <w:r w:rsidR="0057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16B29" w:rsidRPr="0057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избыточным весом и ожирением. Уроки текущей пандемии.</w:t>
      </w:r>
    </w:p>
    <w:p w:rsidR="00E16B29" w:rsidRDefault="00215A6C" w:rsidP="00E16B29">
      <w:pPr>
        <w:shd w:val="clear" w:color="auto" w:fill="FFFFFF"/>
        <w:spacing w:after="0" w:line="240" w:lineRule="auto"/>
        <w:ind w:left="1440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16B29" w:rsidRPr="00E16B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проведенных исследований позволяют выделить ожирение в качестве фактора риск</w:t>
      </w:r>
      <w:r w:rsidR="00E16B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отягощенного течения COVID-19</w:t>
      </w:r>
      <w:r w:rsidR="00E16B29" w:rsidRPr="00E1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E16B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</w:t>
      </w:r>
      <w:r w:rsidR="00E16B29" w:rsidRPr="00E1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E16B29" w:rsidRPr="00E1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данные литературы об особенностях течения и механизмах развития осложнений у пациентов с новой </w:t>
      </w:r>
      <w:proofErr w:type="spellStart"/>
      <w:r w:rsidR="00E16B29" w:rsidRPr="00E16B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16B29" w:rsidRPr="00E1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и  ожирением. Обсуждены возможности терапии ожирения с учетом необходимости восстановления метаболического здоровья для повышения адаптивных и резистентных возможностей организма в условиях угрозы нового роста распространенности COVID-19.</w:t>
      </w:r>
    </w:p>
    <w:p w:rsidR="00E36154" w:rsidRDefault="00E36154" w:rsidP="00E16B29">
      <w:pPr>
        <w:shd w:val="clear" w:color="auto" w:fill="FFFFFF"/>
        <w:spacing w:after="0" w:line="240" w:lineRule="auto"/>
        <w:ind w:left="1440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– Антропова Е.Ю., к.м.н., доцент кафедры акушерства и гинекологии КГМА – филиала ФГБОУ ДПО РМАНПО МЗ России.</w:t>
      </w:r>
    </w:p>
    <w:p w:rsidR="00E16B29" w:rsidRDefault="004B49B2" w:rsidP="00E16B2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16.10-16.15</w:t>
      </w:r>
      <w:r w:rsidR="004544D1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4544D1" w:rsidRDefault="004544D1" w:rsidP="00E16B2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16.15</w:t>
      </w:r>
      <w:r w:rsidR="00E16B2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-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>17.45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16B29" w:rsidRPr="0057095B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Влияние ожирения и </w:t>
      </w:r>
      <w:proofErr w:type="spellStart"/>
      <w:r w:rsidR="00E16B29" w:rsidRPr="0057095B">
        <w:rPr>
          <w:rStyle w:val="markedcontent"/>
          <w:rFonts w:ascii="Times New Roman" w:hAnsi="Times New Roman" w:cs="Times New Roman"/>
          <w:b/>
          <w:sz w:val="28"/>
          <w:szCs w:val="28"/>
        </w:rPr>
        <w:t>инсулинорезистентности</w:t>
      </w:r>
      <w:proofErr w:type="spellEnd"/>
      <w:r w:rsidR="00E16B29" w:rsidRPr="0057095B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на репродуктивное здоровье женщин.</w:t>
      </w:r>
    </w:p>
    <w:p w:rsidR="0057095B" w:rsidRDefault="004544D1" w:rsidP="004B49B2">
      <w:pPr>
        <w:spacing w:after="0" w:line="240" w:lineRule="auto"/>
        <w:ind w:left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Цель - </w:t>
      </w:r>
      <w:r w:rsidR="00E16B29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="00E16B29" w:rsidRPr="00E16B2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16B29">
        <w:rPr>
          <w:rStyle w:val="markedcontent"/>
          <w:rFonts w:ascii="Times New Roman" w:hAnsi="Times New Roman" w:cs="Times New Roman"/>
          <w:sz w:val="28"/>
          <w:szCs w:val="28"/>
        </w:rPr>
        <w:t>лекции будет</w:t>
      </w:r>
      <w:r w:rsidR="00E16B29" w:rsidRPr="00E16B29">
        <w:rPr>
          <w:rStyle w:val="markedcontent"/>
          <w:rFonts w:ascii="Times New Roman" w:hAnsi="Times New Roman" w:cs="Times New Roman"/>
          <w:sz w:val="28"/>
          <w:szCs w:val="28"/>
        </w:rPr>
        <w:t xml:space="preserve"> обсужд</w:t>
      </w:r>
      <w:r w:rsidR="00E16B29">
        <w:rPr>
          <w:rStyle w:val="markedcontent"/>
          <w:rFonts w:ascii="Times New Roman" w:hAnsi="Times New Roman" w:cs="Times New Roman"/>
          <w:sz w:val="28"/>
          <w:szCs w:val="28"/>
        </w:rPr>
        <w:t>ен</w:t>
      </w:r>
      <w:r w:rsidR="00E16B29" w:rsidRPr="00E16B29">
        <w:rPr>
          <w:rStyle w:val="markedcontent"/>
          <w:rFonts w:ascii="Times New Roman" w:hAnsi="Times New Roman" w:cs="Times New Roman"/>
          <w:sz w:val="28"/>
          <w:szCs w:val="28"/>
        </w:rPr>
        <w:t xml:space="preserve"> патогенез метаболических расстройств, ассоциированных с ожирением, роль избыточного веса в формировании нарушений менструальной и репродуктивной функции, освещ</w:t>
      </w:r>
      <w:r w:rsidR="00E16B29">
        <w:rPr>
          <w:rStyle w:val="markedcontent"/>
          <w:rFonts w:ascii="Times New Roman" w:hAnsi="Times New Roman" w:cs="Times New Roman"/>
          <w:sz w:val="28"/>
          <w:szCs w:val="28"/>
        </w:rPr>
        <w:t>ены</w:t>
      </w:r>
      <w:r w:rsidR="00E16B29" w:rsidRPr="00E16B29">
        <w:rPr>
          <w:rStyle w:val="markedcontent"/>
          <w:rFonts w:ascii="Times New Roman" w:hAnsi="Times New Roman" w:cs="Times New Roman"/>
          <w:sz w:val="28"/>
          <w:szCs w:val="28"/>
        </w:rPr>
        <w:t xml:space="preserve"> теоретические и клинические аспекты взаимосвязи метаб</w:t>
      </w:r>
      <w:r w:rsidR="0057095B">
        <w:rPr>
          <w:rStyle w:val="markedcontent"/>
          <w:rFonts w:ascii="Times New Roman" w:hAnsi="Times New Roman" w:cs="Times New Roman"/>
          <w:sz w:val="28"/>
          <w:szCs w:val="28"/>
        </w:rPr>
        <w:t>олизма и гормональных нарушений, о</w:t>
      </w:r>
      <w:r w:rsidR="00E16B29" w:rsidRPr="00E16B29">
        <w:rPr>
          <w:rStyle w:val="markedcontent"/>
          <w:rFonts w:ascii="Times New Roman" w:hAnsi="Times New Roman" w:cs="Times New Roman"/>
          <w:sz w:val="28"/>
          <w:szCs w:val="28"/>
        </w:rPr>
        <w:t>боснов</w:t>
      </w:r>
      <w:r w:rsidR="0057095B">
        <w:rPr>
          <w:rStyle w:val="markedcontent"/>
          <w:rFonts w:ascii="Times New Roman" w:hAnsi="Times New Roman" w:cs="Times New Roman"/>
          <w:sz w:val="28"/>
          <w:szCs w:val="28"/>
        </w:rPr>
        <w:t>ание</w:t>
      </w:r>
      <w:r w:rsidR="00E16B29" w:rsidRPr="00E16B29">
        <w:rPr>
          <w:rStyle w:val="markedcontent"/>
          <w:rFonts w:ascii="Times New Roman" w:hAnsi="Times New Roman" w:cs="Times New Roman"/>
          <w:sz w:val="28"/>
          <w:szCs w:val="28"/>
        </w:rPr>
        <w:t xml:space="preserve"> необходимост</w:t>
      </w:r>
      <w:r w:rsidR="0057095B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E16B29" w:rsidRPr="00E16B29">
        <w:rPr>
          <w:rStyle w:val="markedcontent"/>
          <w:rFonts w:ascii="Times New Roman" w:hAnsi="Times New Roman" w:cs="Times New Roman"/>
          <w:sz w:val="28"/>
          <w:szCs w:val="28"/>
        </w:rPr>
        <w:t xml:space="preserve"> медикаментозного лечения ожирения у женщин на этапе подготовки к беременности. </w:t>
      </w:r>
      <w:r w:rsidR="0057095B">
        <w:rPr>
          <w:rStyle w:val="markedcontent"/>
          <w:rFonts w:ascii="Times New Roman" w:hAnsi="Times New Roman" w:cs="Times New Roman"/>
          <w:sz w:val="28"/>
          <w:szCs w:val="28"/>
        </w:rPr>
        <w:t>Врачи получат алгоритм ведения пациенток с метаболическими нарушениями с целью коррекции репродуктивного здоровья женщин.</w:t>
      </w:r>
    </w:p>
    <w:p w:rsidR="004544D1" w:rsidRDefault="004B49B2" w:rsidP="004B49B2">
      <w:pPr>
        <w:spacing w:after="0" w:line="240" w:lineRule="auto"/>
        <w:ind w:left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 М.И., д.м.н., профессор кафедры акушерства и гинекологии КГМА – филиала ФГБОУ ДПО РМАНПО МЗ России.</w:t>
      </w:r>
    </w:p>
    <w:p w:rsidR="003B01ED" w:rsidRPr="00215A6C" w:rsidRDefault="004B49B2" w:rsidP="003B01E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17.45-18</w:t>
      </w:r>
      <w:r w:rsidR="003B01ED"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.00</w:t>
      </w:r>
      <w:r w:rsidR="003B01ED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D65DE4" w:rsidRDefault="00D65DE4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Pr="00215A6C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sectPr w:rsidR="003B01ED" w:rsidRPr="0021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45"/>
    <w:rsid w:val="000259F6"/>
    <w:rsid w:val="00102FAB"/>
    <w:rsid w:val="001350AB"/>
    <w:rsid w:val="00151149"/>
    <w:rsid w:val="00215A6C"/>
    <w:rsid w:val="003B01ED"/>
    <w:rsid w:val="004544D1"/>
    <w:rsid w:val="004B49B2"/>
    <w:rsid w:val="004E2445"/>
    <w:rsid w:val="0057095B"/>
    <w:rsid w:val="005A35FA"/>
    <w:rsid w:val="005F75E8"/>
    <w:rsid w:val="00975247"/>
    <w:rsid w:val="00A352C1"/>
    <w:rsid w:val="00B623E2"/>
    <w:rsid w:val="00B7468D"/>
    <w:rsid w:val="00C60D9A"/>
    <w:rsid w:val="00D6055C"/>
    <w:rsid w:val="00D65DE4"/>
    <w:rsid w:val="00D86778"/>
    <w:rsid w:val="00DD54BC"/>
    <w:rsid w:val="00E16B29"/>
    <w:rsid w:val="00E36154"/>
    <w:rsid w:val="00E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13</cp:revision>
  <cp:lastPrinted>2021-12-09T12:54:00Z</cp:lastPrinted>
  <dcterms:created xsi:type="dcterms:W3CDTF">2021-11-11T14:25:00Z</dcterms:created>
  <dcterms:modified xsi:type="dcterms:W3CDTF">2021-12-21T16:28:00Z</dcterms:modified>
</cp:coreProperties>
</file>