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AF53A6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E6C12">
        <w:rPr>
          <w:rFonts w:ascii="Times New Roman" w:hAnsi="Times New Roman" w:cs="Times New Roman"/>
          <w:b/>
          <w:sz w:val="28"/>
          <w:szCs w:val="28"/>
        </w:rPr>
        <w:t>13.10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г. </w:t>
      </w:r>
      <w:r w:rsidR="006E6C12">
        <w:rPr>
          <w:rFonts w:ascii="Times New Roman" w:hAnsi="Times New Roman" w:cs="Times New Roman"/>
          <w:sz w:val="28"/>
          <w:szCs w:val="28"/>
        </w:rPr>
        <w:t>Киров</w:t>
      </w:r>
      <w:r w:rsidRPr="00654BE7">
        <w:rPr>
          <w:rFonts w:ascii="Times New Roman" w:hAnsi="Times New Roman" w:cs="Times New Roman"/>
          <w:sz w:val="28"/>
          <w:szCs w:val="28"/>
        </w:rPr>
        <w:t xml:space="preserve">, </w:t>
      </w:r>
      <w:r w:rsidR="006E6C12" w:rsidRPr="006E6C12">
        <w:rPr>
          <w:rFonts w:ascii="Times New Roman" w:hAnsi="Times New Roman" w:cs="Times New Roman"/>
          <w:sz w:val="28"/>
          <w:szCs w:val="28"/>
        </w:rPr>
        <w:t>Октябрьский пр., 145</w:t>
      </w:r>
      <w:r w:rsidR="006E6C12">
        <w:rPr>
          <w:rFonts w:ascii="Times New Roman" w:hAnsi="Times New Roman" w:cs="Times New Roman"/>
          <w:sz w:val="28"/>
          <w:szCs w:val="28"/>
        </w:rPr>
        <w:t xml:space="preserve">, </w:t>
      </w:r>
      <w:r w:rsidR="006E6C12" w:rsidRPr="006E6C12">
        <w:rPr>
          <w:rFonts w:ascii="Times New Roman" w:hAnsi="Times New Roman" w:cs="Times New Roman"/>
          <w:sz w:val="28"/>
          <w:szCs w:val="28"/>
        </w:rPr>
        <w:t>к</w:t>
      </w:r>
      <w:r w:rsidR="006E6C12">
        <w:rPr>
          <w:rFonts w:ascii="Times New Roman" w:hAnsi="Times New Roman" w:cs="Times New Roman"/>
          <w:sz w:val="28"/>
          <w:szCs w:val="28"/>
        </w:rPr>
        <w:t>орп.</w:t>
      </w:r>
      <w:r w:rsidR="006E6C12" w:rsidRPr="006E6C12">
        <w:rPr>
          <w:rFonts w:ascii="Times New Roman" w:hAnsi="Times New Roman" w:cs="Times New Roman"/>
          <w:sz w:val="28"/>
          <w:szCs w:val="28"/>
        </w:rPr>
        <w:t xml:space="preserve">1 </w:t>
      </w:r>
      <w:r w:rsidRPr="00654BE7">
        <w:rPr>
          <w:rFonts w:ascii="Times New Roman" w:hAnsi="Times New Roman" w:cs="Times New Roman"/>
          <w:sz w:val="28"/>
          <w:szCs w:val="28"/>
        </w:rPr>
        <w:t>(зал для конференций)</w:t>
      </w:r>
    </w:p>
    <w:p w:rsidR="00AF53A6" w:rsidRPr="007F645D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>Сайт мероприятия:</w:t>
      </w:r>
      <w:r w:rsidR="00583793" w:rsidRPr="00583793">
        <w:t xml:space="preserve"> </w:t>
      </w:r>
      <w:hyperlink r:id="rId5" w:history="1">
        <w:r w:rsidR="00601C8D" w:rsidRPr="008139EC">
          <w:rPr>
            <w:rStyle w:val="a3"/>
            <w:rFonts w:ascii="Times New Roman" w:hAnsi="Times New Roman" w:cs="Times New Roman"/>
            <w:sz w:val="28"/>
            <w:szCs w:val="28"/>
          </w:rPr>
          <w:t>https://pceureka.ru/</w:t>
        </w:r>
        <w:r w:rsidR="00601C8D" w:rsidRPr="008139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menopauza</w:t>
        </w:r>
      </w:hyperlink>
      <w:r w:rsidR="0095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A6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0C1960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 w:rsidR="008228A2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F645D"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о </w:t>
      </w:r>
      <w:r w:rsidR="00601C8D"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="007F645D" w:rsidRPr="007F645D">
        <w:rPr>
          <w:rFonts w:ascii="Times New Roman" w:hAnsi="Times New Roman" w:cs="Times New Roman"/>
          <w:sz w:val="28"/>
          <w:szCs w:val="28"/>
        </w:rPr>
        <w:t>.</w:t>
      </w:r>
      <w:r w:rsidR="001D46D9" w:rsidRPr="001D46D9"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 w:rsidR="001D46D9">
        <w:rPr>
          <w:rFonts w:ascii="Times New Roman" w:hAnsi="Times New Roman" w:cs="Times New Roman"/>
          <w:sz w:val="28"/>
          <w:szCs w:val="28"/>
        </w:rPr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обоснование необходимости их лечения</w:t>
      </w:r>
      <w:proofErr w:type="gramStart"/>
      <w:r w:rsidR="001D46D9" w:rsidRPr="001D4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C12">
        <w:rPr>
          <w:rFonts w:ascii="Times New Roman" w:hAnsi="Times New Roman" w:cs="Times New Roman"/>
          <w:sz w:val="28"/>
          <w:szCs w:val="28"/>
        </w:rPr>
        <w:t xml:space="preserve"> </w:t>
      </w:r>
      <w:r w:rsidR="003D5FF1">
        <w:rPr>
          <w:rFonts w:ascii="Times New Roman" w:hAnsi="Times New Roman" w:cs="Times New Roman"/>
          <w:sz w:val="28"/>
          <w:szCs w:val="28"/>
        </w:rPr>
        <w:t>В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D5FF1">
        <w:rPr>
          <w:rFonts w:ascii="Times New Roman" w:hAnsi="Times New Roman" w:cs="Times New Roman"/>
          <w:sz w:val="28"/>
          <w:szCs w:val="28"/>
        </w:rPr>
        <w:t xml:space="preserve">так же </w:t>
      </w:r>
      <w:bookmarkStart w:id="0" w:name="_GoBack"/>
      <w:bookmarkEnd w:id="0"/>
      <w:r w:rsidR="000C1960" w:rsidRPr="000C1960">
        <w:rPr>
          <w:rFonts w:ascii="Times New Roman" w:hAnsi="Times New Roman" w:cs="Times New Roman"/>
          <w:sz w:val="28"/>
          <w:szCs w:val="28"/>
        </w:rPr>
        <w:t xml:space="preserve">будет разобран клинический протокол, диагностика и тактика подбора гормональной терапии. На примере клинических случаев будут рассмотрены различные портреты пациенток. </w:t>
      </w:r>
    </w:p>
    <w:p w:rsidR="00AF53A6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450E1">
        <w:rPr>
          <w:rFonts w:ascii="Times New Roman" w:hAnsi="Times New Roman" w:cs="Times New Roman"/>
          <w:sz w:val="28"/>
          <w:szCs w:val="28"/>
        </w:rPr>
        <w:t>30-15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0C1960" w:rsidRPr="000C1960" w:rsidRDefault="000C196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60">
        <w:rPr>
          <w:rFonts w:ascii="Times New Roman" w:hAnsi="Times New Roman" w:cs="Times New Roman"/>
          <w:sz w:val="28"/>
          <w:szCs w:val="28"/>
        </w:rPr>
        <w:t xml:space="preserve">Ведущие -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AF53A6" w:rsidRPr="000C1960" w:rsidRDefault="000C196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60">
        <w:rPr>
          <w:rFonts w:ascii="Times New Roman" w:hAnsi="Times New Roman" w:cs="Times New Roman"/>
          <w:sz w:val="28"/>
          <w:szCs w:val="28"/>
        </w:rPr>
        <w:t>Цель – лекция посвящена 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F645D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-16</w:t>
      </w:r>
      <w:r w:rsidR="007F645D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3D5FF1" w:rsidRPr="003D5FF1" w:rsidRDefault="006E6C12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15 – 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F1" w:rsidRPr="003D5FF1">
        <w:rPr>
          <w:rFonts w:ascii="Times New Roman" w:hAnsi="Times New Roman" w:cs="Times New Roman"/>
          <w:sz w:val="28"/>
          <w:szCs w:val="28"/>
        </w:rPr>
        <w:t>Генитоуринарный</w:t>
      </w:r>
      <w:proofErr w:type="spellEnd"/>
      <w:r w:rsidR="003D5FF1" w:rsidRPr="003D5FF1">
        <w:rPr>
          <w:rFonts w:ascii="Times New Roman" w:hAnsi="Times New Roman" w:cs="Times New Roman"/>
          <w:sz w:val="28"/>
          <w:szCs w:val="28"/>
        </w:rPr>
        <w:t xml:space="preserve"> менопаузальный синдром: современный подход к лечению.</w:t>
      </w:r>
    </w:p>
    <w:p w:rsidR="00BA7FC7" w:rsidRDefault="003D5FF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Цель – в лекции рассматриваются различные методы лечения </w:t>
      </w:r>
      <w:proofErr w:type="spellStart"/>
      <w:r w:rsidRPr="003D5FF1">
        <w:rPr>
          <w:rFonts w:ascii="Times New Roman" w:hAnsi="Times New Roman" w:cs="Times New Roman"/>
          <w:sz w:val="28"/>
          <w:szCs w:val="28"/>
        </w:rPr>
        <w:t>генитоуринарного</w:t>
      </w:r>
      <w:proofErr w:type="spellEnd"/>
      <w:r w:rsidRPr="003D5FF1">
        <w:rPr>
          <w:rFonts w:ascii="Times New Roman" w:hAnsi="Times New Roman" w:cs="Times New Roman"/>
          <w:sz w:val="28"/>
          <w:szCs w:val="28"/>
        </w:rPr>
        <w:t xml:space="preserve"> синдрома, оценивается их эффективность на основании отечественного, зарубежного и собственного опыта.</w:t>
      </w:r>
    </w:p>
    <w:p w:rsidR="00AF53A6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-17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17.00-17.15 </w:t>
      </w:r>
      <w:r w:rsidRPr="002450E1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 лекции </w:t>
      </w:r>
      <w:r w:rsidR="000C1960">
        <w:rPr>
          <w:rFonts w:ascii="Times New Roman" w:hAnsi="Times New Roman" w:cs="Times New Roman"/>
          <w:sz w:val="28"/>
          <w:szCs w:val="28"/>
        </w:rPr>
        <w:t>п</w:t>
      </w:r>
      <w:r w:rsidRPr="002450E1">
        <w:rPr>
          <w:rFonts w:ascii="Times New Roman" w:hAnsi="Times New Roman" w:cs="Times New Roman"/>
          <w:sz w:val="28"/>
          <w:szCs w:val="28"/>
        </w:rPr>
        <w:t>риведены данные о распространенности в мире различных нарушений углеводного обмена. Рассмотрен патогенез метаболического синдрома у женщин в период менопаузы. Описаны его клинико-лабораторные проявления. Представлены основные принципы лечения немедикаментозные и медикаментозные.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 – 17.30 </w:t>
      </w:r>
      <w:r w:rsidRPr="002450E1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 – 17.45</w:t>
      </w:r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r w:rsidRPr="002450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стеопороз у женщин в менопаузе. Что упущено? </w:t>
      </w:r>
    </w:p>
    <w:p w:rsidR="00601C8D" w:rsidRDefault="00601C8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821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960">
        <w:rPr>
          <w:rFonts w:ascii="Times New Roman" w:hAnsi="Times New Roman" w:cs="Times New Roman"/>
          <w:sz w:val="28"/>
          <w:szCs w:val="28"/>
        </w:rPr>
        <w:t>п</w:t>
      </w:r>
      <w:r w:rsidR="000C1960" w:rsidRPr="000C1960">
        <w:rPr>
          <w:rFonts w:ascii="Times New Roman" w:hAnsi="Times New Roman" w:cs="Times New Roman"/>
          <w:sz w:val="28"/>
          <w:szCs w:val="28"/>
        </w:rPr>
        <w:t>роведен аналитический обзор отечественной и зарубежной литературы по проблеме остеопороза, описаны принципы подхода к диагностике</w:t>
      </w:r>
      <w:r w:rsidR="000C1960">
        <w:rPr>
          <w:rFonts w:ascii="Times New Roman" w:hAnsi="Times New Roman" w:cs="Times New Roman"/>
          <w:sz w:val="28"/>
          <w:szCs w:val="28"/>
        </w:rPr>
        <w:t>, профилактике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 и лечению этого заболевания.</w:t>
      </w:r>
    </w:p>
    <w:p w:rsidR="000C1960" w:rsidRDefault="000C1960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к.м.н., доцент Кировского государственного медицинского университета</w:t>
      </w:r>
    </w:p>
    <w:p w:rsidR="00601C8D" w:rsidRDefault="003D5FF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17.45-18</w:t>
      </w:r>
      <w:r w:rsidR="001D46D9">
        <w:rPr>
          <w:rFonts w:ascii="Times New Roman" w:hAnsi="Times New Roman" w:cs="Times New Roman"/>
          <w:sz w:val="28"/>
          <w:szCs w:val="28"/>
        </w:rPr>
        <w:t xml:space="preserve">.00 </w:t>
      </w:r>
      <w:r w:rsidR="001D46D9" w:rsidRPr="001D46D9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3D5FF1" w:rsidRDefault="003D5FF1" w:rsidP="00AF53A6">
      <w:pPr>
        <w:rPr>
          <w:rFonts w:ascii="Times New Roman" w:hAnsi="Times New Roman" w:cs="Times New Roman"/>
          <w:sz w:val="28"/>
          <w:szCs w:val="28"/>
        </w:rPr>
      </w:pPr>
    </w:p>
    <w:p w:rsidR="00AF53A6" w:rsidRPr="006051EA" w:rsidRDefault="006051EA" w:rsidP="00AF53A6">
      <w:pPr>
        <w:rPr>
          <w:rFonts w:ascii="Times New Roman" w:hAnsi="Times New Roman" w:cs="Times New Roman"/>
          <w:sz w:val="28"/>
          <w:szCs w:val="28"/>
        </w:rPr>
      </w:pPr>
      <w:r w:rsidRPr="006051EA"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2710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162710"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AF53A6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D46D9"/>
    <w:rsid w:val="002450E1"/>
    <w:rsid w:val="00271897"/>
    <w:rsid w:val="003D5FF1"/>
    <w:rsid w:val="004F04F1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924F3C"/>
    <w:rsid w:val="00951E45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65DE4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AEU</cp:lastModifiedBy>
  <cp:revision>2</cp:revision>
  <cp:lastPrinted>2023-02-24T11:14:00Z</cp:lastPrinted>
  <dcterms:created xsi:type="dcterms:W3CDTF">2023-08-12T07:56:00Z</dcterms:created>
  <dcterms:modified xsi:type="dcterms:W3CDTF">2023-08-12T07:56:00Z</dcterms:modified>
</cp:coreProperties>
</file>