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4F7090" w:rsidP="00D4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AF53A6" w:rsidRPr="00654BE7" w:rsidRDefault="00AF53A6" w:rsidP="007F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601C8D">
        <w:rPr>
          <w:rFonts w:ascii="Times New Roman" w:hAnsi="Times New Roman" w:cs="Times New Roman"/>
          <w:b/>
          <w:sz w:val="28"/>
          <w:szCs w:val="28"/>
        </w:rPr>
        <w:t>Нет пауз</w:t>
      </w:r>
      <w:r w:rsidR="00C66614">
        <w:rPr>
          <w:rFonts w:ascii="Times New Roman" w:hAnsi="Times New Roman" w:cs="Times New Roman"/>
          <w:b/>
          <w:sz w:val="28"/>
          <w:szCs w:val="28"/>
        </w:rPr>
        <w:t>ы</w:t>
      </w:r>
      <w:r w:rsidR="00601C8D">
        <w:rPr>
          <w:rFonts w:ascii="Times New Roman" w:hAnsi="Times New Roman" w:cs="Times New Roman"/>
          <w:b/>
          <w:sz w:val="28"/>
          <w:szCs w:val="28"/>
        </w:rPr>
        <w:t xml:space="preserve"> в менопаузе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D7CBD">
        <w:rPr>
          <w:rFonts w:ascii="Times New Roman" w:hAnsi="Times New Roman" w:cs="Times New Roman"/>
          <w:b/>
          <w:sz w:val="28"/>
          <w:szCs w:val="28"/>
        </w:rPr>
        <w:t>07.12</w:t>
      </w:r>
      <w:r w:rsidR="007F645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E2E84" w:rsidRPr="009E2E84" w:rsidRDefault="00FD7CBD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CBD">
        <w:rPr>
          <w:rFonts w:ascii="Times New Roman" w:eastAsia="Calibri" w:hAnsi="Times New Roman" w:cs="Times New Roman"/>
          <w:sz w:val="28"/>
          <w:szCs w:val="28"/>
        </w:rPr>
        <w:t xml:space="preserve">г. Ижевск, ул. </w:t>
      </w:r>
      <w:proofErr w:type="gramStart"/>
      <w:r w:rsidRPr="00FD7CBD">
        <w:rPr>
          <w:rFonts w:ascii="Times New Roman" w:eastAsia="Calibri" w:hAnsi="Times New Roman" w:cs="Times New Roman"/>
          <w:sz w:val="28"/>
          <w:szCs w:val="28"/>
        </w:rPr>
        <w:t>Милиционная</w:t>
      </w:r>
      <w:proofErr w:type="gramEnd"/>
      <w:r w:rsidRPr="00FD7CBD">
        <w:rPr>
          <w:rFonts w:ascii="Times New Roman" w:eastAsia="Calibri" w:hAnsi="Times New Roman" w:cs="Times New Roman"/>
          <w:sz w:val="28"/>
          <w:szCs w:val="28"/>
        </w:rPr>
        <w:t xml:space="preserve">, 5 </w:t>
      </w:r>
      <w:r w:rsidR="009E2E84" w:rsidRPr="009E2E84">
        <w:rPr>
          <w:rFonts w:ascii="Times New Roman" w:eastAsia="Calibri" w:hAnsi="Times New Roman" w:cs="Times New Roman"/>
          <w:sz w:val="28"/>
          <w:szCs w:val="28"/>
        </w:rPr>
        <w:t>(зал для конференций)</w:t>
      </w:r>
    </w:p>
    <w:p w:rsidR="009E2E84" w:rsidRPr="009E2E84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Сайт мероприятия: </w:t>
      </w:r>
      <w:hyperlink r:id="rId5" w:history="1">
        <w:r w:rsidRPr="009E2E8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https://pceureka.ru/menopauza</w:t>
        </w:r>
      </w:hyperlink>
      <w:r w:rsidRPr="009E2E8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>_</w:t>
      </w:r>
      <w:r w:rsidR="00FD7CBD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iz</w:t>
      </w:r>
      <w:bookmarkStart w:id="0" w:name="_GoBack"/>
      <w:bookmarkEnd w:id="0"/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0D1D" w:rsidRPr="00654BE7" w:rsidRDefault="00D20D1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14.45-15</w:t>
      </w:r>
      <w:r w:rsidR="00AF53A6" w:rsidRPr="00654BE7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AF53A6" w:rsidRPr="00601C8D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474F3A">
        <w:rPr>
          <w:rFonts w:ascii="Times New Roman" w:hAnsi="Times New Roman" w:cs="Times New Roman"/>
          <w:sz w:val="28"/>
          <w:szCs w:val="28"/>
        </w:rPr>
        <w:t>30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6E6C12">
        <w:rPr>
          <w:rFonts w:ascii="Times New Roman" w:hAnsi="Times New Roman" w:cs="Times New Roman"/>
          <w:sz w:val="28"/>
          <w:szCs w:val="28"/>
        </w:rPr>
        <w:t>Менопауза – пауза в жизни или жизнь в гармонии?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01C8D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0C1960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Цель </w:t>
      </w:r>
      <w:r w:rsidR="008228A2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="007F645D" w:rsidRPr="007F645D">
        <w:rPr>
          <w:rFonts w:ascii="Times New Roman" w:hAnsi="Times New Roman" w:cs="Times New Roman"/>
          <w:sz w:val="28"/>
          <w:szCs w:val="28"/>
        </w:rPr>
        <w:t xml:space="preserve">в лекции дать вводные знания о </w:t>
      </w:r>
      <w:r w:rsidR="00601C8D">
        <w:rPr>
          <w:rFonts w:ascii="Times New Roman" w:hAnsi="Times New Roman" w:cs="Times New Roman"/>
          <w:sz w:val="28"/>
          <w:szCs w:val="28"/>
        </w:rPr>
        <w:t xml:space="preserve">изменениях, происходящих в период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переменопаузы</w:t>
      </w:r>
      <w:proofErr w:type="spellEnd"/>
      <w:r w:rsidR="007F645D" w:rsidRPr="007F645D">
        <w:rPr>
          <w:rFonts w:ascii="Times New Roman" w:hAnsi="Times New Roman" w:cs="Times New Roman"/>
          <w:sz w:val="28"/>
          <w:szCs w:val="28"/>
        </w:rPr>
        <w:t>.</w:t>
      </w:r>
      <w:r w:rsidR="001D46D9" w:rsidRPr="001D46D9">
        <w:t xml:space="preserve"> </w:t>
      </w:r>
      <w:r w:rsidR="001D46D9" w:rsidRPr="001D46D9">
        <w:rPr>
          <w:rFonts w:ascii="Times New Roman" w:hAnsi="Times New Roman" w:cs="Times New Roman"/>
          <w:sz w:val="28"/>
          <w:szCs w:val="28"/>
        </w:rPr>
        <w:t>Будут представлены распространенность и тяжесть менопаузальных симптомов у женщин в период пре-, пери</w:t>
      </w:r>
      <w:r w:rsidR="001D46D9">
        <w:rPr>
          <w:rFonts w:ascii="Times New Roman" w:hAnsi="Times New Roman" w:cs="Times New Roman"/>
          <w:sz w:val="28"/>
          <w:szCs w:val="28"/>
        </w:rPr>
        <w:t xml:space="preserve"> </w:t>
      </w:r>
      <w:r w:rsidR="001D46D9" w:rsidRPr="001D46D9">
        <w:rPr>
          <w:rFonts w:ascii="Times New Roman" w:hAnsi="Times New Roman" w:cs="Times New Roman"/>
          <w:sz w:val="28"/>
          <w:szCs w:val="28"/>
        </w:rPr>
        <w:t>и поздней постменопаузы, а также обоснование необходимости их лечения.</w:t>
      </w:r>
      <w:r w:rsidR="006E6C12">
        <w:rPr>
          <w:rFonts w:ascii="Times New Roman" w:hAnsi="Times New Roman" w:cs="Times New Roman"/>
          <w:sz w:val="28"/>
          <w:szCs w:val="28"/>
        </w:rPr>
        <w:t xml:space="preserve"> </w:t>
      </w:r>
      <w:r w:rsidR="003D5FF1">
        <w:rPr>
          <w:rFonts w:ascii="Times New Roman" w:hAnsi="Times New Roman" w:cs="Times New Roman"/>
          <w:sz w:val="28"/>
          <w:szCs w:val="28"/>
        </w:rPr>
        <w:t>В</w:t>
      </w:r>
      <w:r w:rsidR="000C1960" w:rsidRPr="000C1960">
        <w:rPr>
          <w:rFonts w:ascii="Times New Roman" w:hAnsi="Times New Roman" w:cs="Times New Roman"/>
          <w:sz w:val="28"/>
          <w:szCs w:val="28"/>
        </w:rPr>
        <w:t xml:space="preserve"> лекции </w:t>
      </w:r>
      <w:r w:rsidR="003D5FF1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0C1960" w:rsidRPr="000C1960">
        <w:rPr>
          <w:rFonts w:ascii="Times New Roman" w:hAnsi="Times New Roman" w:cs="Times New Roman"/>
          <w:sz w:val="28"/>
          <w:szCs w:val="28"/>
        </w:rPr>
        <w:t xml:space="preserve">будет разобран клинический протокол, диагностика и тактика подбора гормональной терапии. На примере клинических случаев будут рассмотрены различные портреты пациенток. </w:t>
      </w:r>
    </w:p>
    <w:p w:rsidR="00474F3A" w:rsidRDefault="00474F3A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15.30-15.45 Дискуссия, ответы на вопросы</w:t>
      </w:r>
    </w:p>
    <w:p w:rsidR="000C1960" w:rsidRPr="000C1960" w:rsidRDefault="002450E1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E6C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6E6C12">
        <w:rPr>
          <w:rFonts w:ascii="Times New Roman" w:hAnsi="Times New Roman" w:cs="Times New Roman"/>
          <w:sz w:val="28"/>
          <w:szCs w:val="28"/>
        </w:rPr>
        <w:t>-16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266DDB" w:rsidRPr="00FD7CBD">
        <w:rPr>
          <w:rFonts w:ascii="Times New Roman" w:hAnsi="Times New Roman" w:cs="Times New Roman"/>
          <w:sz w:val="28"/>
          <w:szCs w:val="28"/>
        </w:rPr>
        <w:t>15</w:t>
      </w:r>
      <w:r w:rsidR="00AF53A6" w:rsidRPr="00654BE7">
        <w:rPr>
          <w:sz w:val="28"/>
          <w:szCs w:val="28"/>
        </w:rPr>
        <w:t xml:space="preserve"> </w:t>
      </w:r>
      <w:r w:rsidR="000C1960" w:rsidRPr="000C1960">
        <w:rPr>
          <w:rFonts w:ascii="Times New Roman" w:hAnsi="Times New Roman" w:cs="Times New Roman"/>
          <w:sz w:val="28"/>
          <w:szCs w:val="28"/>
        </w:rPr>
        <w:t>Климакс без гормонов.</w:t>
      </w:r>
    </w:p>
    <w:p w:rsidR="004F7090" w:rsidRDefault="004F709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9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4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90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4F7090">
        <w:rPr>
          <w:rFonts w:ascii="Times New Roman" w:hAnsi="Times New Roman" w:cs="Times New Roman"/>
          <w:sz w:val="28"/>
          <w:szCs w:val="28"/>
        </w:rPr>
        <w:t xml:space="preserve">, д.м.н., профессор </w:t>
      </w:r>
    </w:p>
    <w:p w:rsidR="00AF53A6" w:rsidRDefault="004F709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="000C1960" w:rsidRPr="000C1960">
        <w:rPr>
          <w:rFonts w:ascii="Times New Roman" w:hAnsi="Times New Roman" w:cs="Times New Roman"/>
          <w:sz w:val="28"/>
          <w:szCs w:val="28"/>
        </w:rPr>
        <w:t>лекция посвящена негормональным методам коррекции менопаузальных расстройств. Даны показания, противопоказания к назначению негормональной терапии.</w:t>
      </w:r>
    </w:p>
    <w:p w:rsidR="00474F3A" w:rsidRPr="000C1960" w:rsidRDefault="00474F3A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66DDB" w:rsidRPr="00266DDB">
        <w:rPr>
          <w:rFonts w:ascii="Times New Roman" w:hAnsi="Times New Roman" w:cs="Times New Roman"/>
          <w:sz w:val="28"/>
          <w:szCs w:val="28"/>
        </w:rPr>
        <w:t>15</w:t>
      </w:r>
      <w:r w:rsidR="00266DDB">
        <w:rPr>
          <w:rFonts w:ascii="Times New Roman" w:hAnsi="Times New Roman" w:cs="Times New Roman"/>
          <w:sz w:val="28"/>
          <w:szCs w:val="28"/>
        </w:rPr>
        <w:t>-16.</w:t>
      </w:r>
      <w:r w:rsidR="00266DDB" w:rsidRPr="00266DD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F3A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3D5FF1" w:rsidRDefault="006E6C12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30</w:t>
      </w:r>
      <w:r w:rsidR="00266DDB">
        <w:rPr>
          <w:rFonts w:ascii="Times New Roman" w:hAnsi="Times New Roman" w:cs="Times New Roman"/>
          <w:sz w:val="28"/>
          <w:szCs w:val="28"/>
        </w:rPr>
        <w:t>-1</w:t>
      </w:r>
      <w:r w:rsidR="00266DDB" w:rsidRPr="00266DDB">
        <w:rPr>
          <w:rFonts w:ascii="Times New Roman" w:hAnsi="Times New Roman" w:cs="Times New Roman"/>
          <w:sz w:val="28"/>
          <w:szCs w:val="28"/>
        </w:rPr>
        <w:t>7</w:t>
      </w:r>
      <w:r w:rsidR="004F7090"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00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FF1" w:rsidRPr="003D5FF1">
        <w:rPr>
          <w:rFonts w:ascii="Times New Roman" w:hAnsi="Times New Roman" w:cs="Times New Roman"/>
          <w:sz w:val="28"/>
          <w:szCs w:val="28"/>
        </w:rPr>
        <w:t>Генитоуринарный</w:t>
      </w:r>
      <w:proofErr w:type="spellEnd"/>
      <w:r w:rsidR="003D5FF1" w:rsidRPr="003D5FF1">
        <w:rPr>
          <w:rFonts w:ascii="Times New Roman" w:hAnsi="Times New Roman" w:cs="Times New Roman"/>
          <w:sz w:val="28"/>
          <w:szCs w:val="28"/>
        </w:rPr>
        <w:t xml:space="preserve"> менопаузальный синдром: современный подход к лечению.</w:t>
      </w:r>
    </w:p>
    <w:p w:rsidR="00474F3A" w:rsidRPr="003D5FF1" w:rsidRDefault="00474F3A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3A">
        <w:rPr>
          <w:rFonts w:ascii="Times New Roman" w:hAnsi="Times New Roman" w:cs="Times New Roman"/>
          <w:sz w:val="28"/>
          <w:szCs w:val="28"/>
        </w:rPr>
        <w:t xml:space="preserve">Ведущий – </w:t>
      </w:r>
      <w:r>
        <w:rPr>
          <w:rFonts w:ascii="Times New Roman" w:hAnsi="Times New Roman" w:cs="Times New Roman"/>
          <w:sz w:val="28"/>
          <w:szCs w:val="28"/>
        </w:rPr>
        <w:t>Мальцева Лариса Ивановна</w:t>
      </w:r>
      <w:r w:rsidRPr="00474F3A">
        <w:rPr>
          <w:rFonts w:ascii="Times New Roman" w:hAnsi="Times New Roman" w:cs="Times New Roman"/>
          <w:sz w:val="28"/>
          <w:szCs w:val="28"/>
        </w:rPr>
        <w:t>, д.м.н.,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 и гинекологии КГМА, заслуженный деятель науки РТ.</w:t>
      </w:r>
    </w:p>
    <w:p w:rsidR="00BA7FC7" w:rsidRDefault="003D5FF1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Цель – в лекции рассматриваются различные методы лечения </w:t>
      </w:r>
      <w:proofErr w:type="spellStart"/>
      <w:r w:rsidRPr="003D5FF1">
        <w:rPr>
          <w:rFonts w:ascii="Times New Roman" w:hAnsi="Times New Roman" w:cs="Times New Roman"/>
          <w:sz w:val="28"/>
          <w:szCs w:val="28"/>
        </w:rPr>
        <w:t>генитоуринарного</w:t>
      </w:r>
      <w:proofErr w:type="spellEnd"/>
      <w:r w:rsidRPr="003D5FF1">
        <w:rPr>
          <w:rFonts w:ascii="Times New Roman" w:hAnsi="Times New Roman" w:cs="Times New Roman"/>
          <w:sz w:val="28"/>
          <w:szCs w:val="28"/>
        </w:rPr>
        <w:t xml:space="preserve"> синдрома, оценивается их эффективность на основании отечественного, зарубежного и собственного опыта.</w:t>
      </w:r>
    </w:p>
    <w:p w:rsidR="00474F3A" w:rsidRDefault="00266DDB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66DD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– 17.</w:t>
      </w:r>
      <w:r w:rsidRPr="00266DDB">
        <w:rPr>
          <w:rFonts w:ascii="Times New Roman" w:hAnsi="Times New Roman" w:cs="Times New Roman"/>
          <w:sz w:val="28"/>
          <w:szCs w:val="28"/>
        </w:rPr>
        <w:t>15</w:t>
      </w:r>
      <w:r w:rsidR="00474F3A">
        <w:rPr>
          <w:rFonts w:ascii="Times New Roman" w:hAnsi="Times New Roman" w:cs="Times New Roman"/>
          <w:sz w:val="28"/>
          <w:szCs w:val="28"/>
        </w:rPr>
        <w:t xml:space="preserve"> </w:t>
      </w:r>
      <w:r w:rsidR="00474F3A" w:rsidRPr="00474F3A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66DDB" w:rsidRPr="00266DDB">
        <w:rPr>
          <w:rFonts w:ascii="Times New Roman" w:hAnsi="Times New Roman" w:cs="Times New Roman"/>
          <w:sz w:val="28"/>
          <w:szCs w:val="28"/>
        </w:rPr>
        <w:t>15</w:t>
      </w:r>
      <w:r w:rsidR="00266DDB">
        <w:rPr>
          <w:rFonts w:ascii="Times New Roman" w:hAnsi="Times New Roman" w:cs="Times New Roman"/>
          <w:sz w:val="28"/>
          <w:szCs w:val="28"/>
        </w:rPr>
        <w:t>-1</w:t>
      </w:r>
      <w:r w:rsidR="00266DDB" w:rsidRPr="00266D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E1">
        <w:rPr>
          <w:rFonts w:ascii="Times New Roman" w:hAnsi="Times New Roman" w:cs="Times New Roman"/>
          <w:sz w:val="28"/>
          <w:szCs w:val="28"/>
        </w:rPr>
        <w:t>Состояние углеводного обмена у женщин в период менопаузы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Антропова Елена Юрьевна, к.м.н.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в лекции </w:t>
      </w:r>
      <w:r w:rsidR="000C1960">
        <w:rPr>
          <w:rFonts w:ascii="Times New Roman" w:hAnsi="Times New Roman" w:cs="Times New Roman"/>
          <w:sz w:val="28"/>
          <w:szCs w:val="28"/>
        </w:rPr>
        <w:t>п</w:t>
      </w:r>
      <w:r w:rsidRPr="002450E1">
        <w:rPr>
          <w:rFonts w:ascii="Times New Roman" w:hAnsi="Times New Roman" w:cs="Times New Roman"/>
          <w:sz w:val="28"/>
          <w:szCs w:val="28"/>
        </w:rPr>
        <w:t>риведены данные о распространенности в мире различных нарушений углеводного обмена. Рассмотрен патогенез метаболического синдрома у женщин в период менопаузы. Описаны его клинико-лабораторные проявления. Представлены основные принципы лечения немедикаментозные и медикаментозные.</w:t>
      </w:r>
    </w:p>
    <w:p w:rsidR="00474F3A" w:rsidRDefault="00266DDB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266D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5-1</w:t>
      </w:r>
      <w:r w:rsidRPr="00266D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7CBD">
        <w:rPr>
          <w:rFonts w:ascii="Times New Roman" w:hAnsi="Times New Roman" w:cs="Times New Roman"/>
          <w:sz w:val="28"/>
          <w:szCs w:val="28"/>
        </w:rPr>
        <w:t>00</w:t>
      </w:r>
      <w:r w:rsidR="00474F3A" w:rsidRPr="00474F3A">
        <w:t xml:space="preserve"> </w:t>
      </w:r>
      <w:r w:rsidR="00474F3A" w:rsidRPr="00474F3A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474F3A" w:rsidRDefault="00474F3A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3A" w:rsidRPr="006051EA" w:rsidRDefault="00474F3A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Антропова Е.Ю.</w:t>
      </w:r>
    </w:p>
    <w:sectPr w:rsidR="00474F3A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0C1960"/>
    <w:rsid w:val="00162710"/>
    <w:rsid w:val="001D46D9"/>
    <w:rsid w:val="002450E1"/>
    <w:rsid w:val="00266DDB"/>
    <w:rsid w:val="00271897"/>
    <w:rsid w:val="003D5FF1"/>
    <w:rsid w:val="00474F3A"/>
    <w:rsid w:val="004F04F1"/>
    <w:rsid w:val="004F7090"/>
    <w:rsid w:val="00583793"/>
    <w:rsid w:val="00601C8D"/>
    <w:rsid w:val="006051EA"/>
    <w:rsid w:val="00654BE7"/>
    <w:rsid w:val="006631BA"/>
    <w:rsid w:val="006E6C12"/>
    <w:rsid w:val="00706611"/>
    <w:rsid w:val="007F645D"/>
    <w:rsid w:val="008228A2"/>
    <w:rsid w:val="00840FEE"/>
    <w:rsid w:val="008B43EB"/>
    <w:rsid w:val="00924F3C"/>
    <w:rsid w:val="00951E45"/>
    <w:rsid w:val="009E2E84"/>
    <w:rsid w:val="009F698D"/>
    <w:rsid w:val="00A82154"/>
    <w:rsid w:val="00AF53A6"/>
    <w:rsid w:val="00B40463"/>
    <w:rsid w:val="00B7468D"/>
    <w:rsid w:val="00BA7FC7"/>
    <w:rsid w:val="00C5135B"/>
    <w:rsid w:val="00C66614"/>
    <w:rsid w:val="00D20D1D"/>
    <w:rsid w:val="00D40FA6"/>
    <w:rsid w:val="00D618D7"/>
    <w:rsid w:val="00D65DE4"/>
    <w:rsid w:val="00E36CB1"/>
    <w:rsid w:val="00EE663E"/>
    <w:rsid w:val="00F04AFE"/>
    <w:rsid w:val="00F44F88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menopau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10</cp:revision>
  <cp:lastPrinted>2023-09-14T17:57:00Z</cp:lastPrinted>
  <dcterms:created xsi:type="dcterms:W3CDTF">2023-08-12T07:56:00Z</dcterms:created>
  <dcterms:modified xsi:type="dcterms:W3CDTF">2023-09-14T18:37:00Z</dcterms:modified>
</cp:coreProperties>
</file>